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E7" w:rsidRPr="00994896" w:rsidRDefault="00373EF9" w:rsidP="001A0D50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個別指導</w:t>
      </w:r>
      <w:r w:rsidR="00C60501">
        <w:rPr>
          <w:rFonts w:asciiTheme="majorEastAsia" w:eastAsiaTheme="majorEastAsia" w:hAnsiTheme="majorEastAsia" w:hint="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実施</w:t>
      </w:r>
      <w:r w:rsidR="00994896" w:rsidRPr="00994896">
        <w:rPr>
          <w:rFonts w:asciiTheme="majorEastAsia" w:eastAsiaTheme="majorEastAsia" w:hAnsiTheme="majorEastAsia" w:hint="eastAsia"/>
          <w:sz w:val="28"/>
        </w:rPr>
        <w:t>報告書</w:t>
      </w:r>
      <w:r w:rsidR="00702E4D">
        <w:rPr>
          <w:rFonts w:asciiTheme="majorEastAsia" w:eastAsiaTheme="majorEastAsia" w:hAnsiTheme="majorEastAsia" w:hint="eastAsia"/>
          <w:sz w:val="28"/>
        </w:rPr>
        <w:t>（　学期）</w:t>
      </w:r>
    </w:p>
    <w:p w:rsidR="00F923E7" w:rsidRPr="00994896" w:rsidRDefault="00F923E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994896" w:rsidRPr="00994896" w:rsidRDefault="00994896" w:rsidP="00994896">
      <w:pPr>
        <w:widowControl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　　</w:t>
      </w:r>
      <w:r w:rsidR="003F3FA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994896">
        <w:rPr>
          <w:rFonts w:asciiTheme="majorEastAsia" w:eastAsiaTheme="majorEastAsia" w:hAnsiTheme="majorEastAsia" w:hint="eastAsia"/>
          <w:sz w:val="22"/>
        </w:rPr>
        <w:t>学部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84028A" w:rsidRPr="00BB4150" w:rsidRDefault="0084028A" w:rsidP="0084028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１</w:t>
      </w:r>
      <w:r w:rsidRPr="00BB4150">
        <w:rPr>
          <w:rFonts w:asciiTheme="majorEastAsia" w:eastAsiaTheme="majorEastAsia" w:hAnsiTheme="majorEastAsia" w:hint="eastAsia"/>
          <w:sz w:val="22"/>
          <w:u w:val="single"/>
        </w:rPr>
        <w:t>．</w:t>
      </w:r>
      <w:r w:rsidR="00702E4D">
        <w:rPr>
          <w:rFonts w:asciiTheme="majorEastAsia" w:eastAsiaTheme="majorEastAsia" w:hAnsiTheme="majorEastAsia" w:hint="eastAsia"/>
          <w:sz w:val="22"/>
          <w:u w:val="single"/>
        </w:rPr>
        <w:t>面談</w:t>
      </w:r>
      <w:r>
        <w:rPr>
          <w:rFonts w:asciiTheme="majorEastAsia" w:eastAsiaTheme="majorEastAsia" w:hAnsiTheme="majorEastAsia" w:hint="eastAsia"/>
          <w:sz w:val="22"/>
          <w:u w:val="single"/>
        </w:rPr>
        <w:t>等の担当者</w:t>
      </w:r>
      <w:r w:rsidRPr="00BB4150">
        <w:rPr>
          <w:rFonts w:asciiTheme="majorEastAsia" w:eastAsiaTheme="majorEastAsia" w:hAnsiTheme="majorEastAsia" w:hint="eastAsia"/>
          <w:sz w:val="22"/>
          <w:u w:val="single"/>
        </w:rPr>
        <w:t>・期間</w:t>
      </w:r>
      <w:r w:rsidRPr="00BB4150">
        <w:rPr>
          <w:rFonts w:asciiTheme="majorEastAsia" w:eastAsiaTheme="majorEastAsia" w:hAnsiTheme="majorEastAsia" w:hint="eastAsia"/>
          <w:sz w:val="22"/>
          <w:vertAlign w:val="superscript"/>
        </w:rPr>
        <w:t>※</w:t>
      </w:r>
    </w:p>
    <w:p w:rsidR="0084028A" w:rsidRDefault="0084028A" w:rsidP="0084028A">
      <w:pPr>
        <w:widowControl/>
        <w:spacing w:line="180" w:lineRule="exact"/>
        <w:ind w:firstLineChars="200" w:firstLine="330"/>
        <w:jc w:val="left"/>
        <w:rPr>
          <w:rFonts w:asciiTheme="majorEastAsia" w:eastAsiaTheme="majorEastAsia" w:hAnsiTheme="majorEastAsia"/>
          <w:sz w:val="14"/>
        </w:rPr>
      </w:pPr>
      <w:r w:rsidRPr="00BB4150">
        <w:rPr>
          <w:rFonts w:asciiTheme="majorEastAsia" w:eastAsiaTheme="majorEastAsia" w:hAnsiTheme="majorEastAsia" w:hint="eastAsia"/>
          <w:sz w:val="14"/>
        </w:rPr>
        <w:t>※「担当者」は、学</w:t>
      </w:r>
      <w:r>
        <w:rPr>
          <w:rFonts w:asciiTheme="majorEastAsia" w:eastAsiaTheme="majorEastAsia" w:hAnsiTheme="majorEastAsia" w:hint="eastAsia"/>
          <w:sz w:val="14"/>
        </w:rPr>
        <w:t>生担任や指導教員などの役職を記入する。</w:t>
      </w:r>
    </w:p>
    <w:p w:rsidR="0084028A" w:rsidRPr="00BB4150" w:rsidRDefault="0084028A" w:rsidP="0084028A">
      <w:pPr>
        <w:widowControl/>
        <w:spacing w:line="180" w:lineRule="exact"/>
        <w:ind w:firstLineChars="300" w:firstLine="495"/>
        <w:jc w:val="left"/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sz w:val="14"/>
        </w:rPr>
        <w:t>「期間」は、連絡を取れる</w:t>
      </w:r>
      <w:r w:rsidR="006B5A08">
        <w:rPr>
          <w:rFonts w:asciiTheme="majorEastAsia" w:eastAsiaTheme="majorEastAsia" w:hAnsiTheme="majorEastAsia" w:hint="eastAsia"/>
          <w:sz w:val="14"/>
        </w:rPr>
        <w:t>対象</w:t>
      </w:r>
      <w:r>
        <w:rPr>
          <w:rFonts w:asciiTheme="majorEastAsia" w:eastAsiaTheme="majorEastAsia" w:hAnsiTheme="majorEastAsia" w:hint="eastAsia"/>
          <w:sz w:val="14"/>
        </w:rPr>
        <w:t>学生</w:t>
      </w:r>
      <w:r w:rsidR="006B5A08">
        <w:rPr>
          <w:rFonts w:asciiTheme="majorEastAsia" w:eastAsiaTheme="majorEastAsia" w:hAnsiTheme="majorEastAsia" w:hint="eastAsia"/>
          <w:sz w:val="14"/>
        </w:rPr>
        <w:t>等</w:t>
      </w:r>
      <w:r>
        <w:rPr>
          <w:rFonts w:asciiTheme="majorEastAsia" w:eastAsiaTheme="majorEastAsia" w:hAnsiTheme="majorEastAsia" w:hint="eastAsia"/>
          <w:sz w:val="14"/>
        </w:rPr>
        <w:t>について面談等</w:t>
      </w:r>
      <w:r w:rsidR="00373EF9">
        <w:rPr>
          <w:rFonts w:asciiTheme="majorEastAsia" w:eastAsiaTheme="majorEastAsia" w:hAnsiTheme="majorEastAsia" w:hint="eastAsia"/>
          <w:sz w:val="14"/>
        </w:rPr>
        <w:t>に</w:t>
      </w:r>
      <w:r w:rsidRPr="00BB4150">
        <w:rPr>
          <w:rFonts w:asciiTheme="majorEastAsia" w:eastAsiaTheme="majorEastAsia" w:hAnsiTheme="majorEastAsia" w:hint="eastAsia"/>
          <w:sz w:val="14"/>
        </w:rPr>
        <w:t>かかった期間を記入する。</w:t>
      </w:r>
    </w:p>
    <w:p w:rsidR="0084028A" w:rsidRPr="00994896" w:rsidRDefault="0084028A" w:rsidP="0084028A">
      <w:pPr>
        <w:widowControl/>
        <w:spacing w:line="160" w:lineRule="exact"/>
        <w:jc w:val="left"/>
        <w:rPr>
          <w:rFonts w:asciiTheme="majorEastAsia" w:eastAsiaTheme="majorEastAsia" w:hAnsiTheme="majorEastAsia"/>
          <w:sz w:val="22"/>
          <w:u w:val="single"/>
        </w:rPr>
      </w:pPr>
      <w:r w:rsidRPr="0084028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4028A" w:rsidRPr="0084028A" w:rsidRDefault="0084028A" w:rsidP="0084028A">
      <w:pPr>
        <w:widowControl/>
        <w:ind w:firstLineChars="100" w:firstLine="245"/>
        <w:jc w:val="left"/>
        <w:rPr>
          <w:rFonts w:asciiTheme="majorEastAsia" w:eastAsiaTheme="majorEastAsia" w:hAnsiTheme="majorEastAsia"/>
          <w:sz w:val="22"/>
        </w:rPr>
      </w:pPr>
      <w:r w:rsidRPr="0084028A">
        <w:rPr>
          <w:rFonts w:asciiTheme="majorEastAsia" w:eastAsiaTheme="majorEastAsia" w:hAnsiTheme="majorEastAsia" w:hint="eastAsia"/>
          <w:sz w:val="22"/>
        </w:rPr>
        <w:t>・担当者</w:t>
      </w:r>
    </w:p>
    <w:p w:rsidR="0084028A" w:rsidRPr="0084028A" w:rsidRDefault="008402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4028A">
        <w:rPr>
          <w:rFonts w:asciiTheme="majorEastAsia" w:eastAsiaTheme="majorEastAsia" w:hAnsiTheme="majorEastAsia" w:hint="eastAsia"/>
          <w:sz w:val="22"/>
        </w:rPr>
        <w:t xml:space="preserve">　・期間</w:t>
      </w:r>
    </w:p>
    <w:p w:rsidR="0084028A" w:rsidRDefault="0084028A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F923E7" w:rsidRPr="00994896" w:rsidRDefault="0084028A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２．</w:t>
      </w:r>
      <w:r w:rsidR="00702E4D">
        <w:rPr>
          <w:rFonts w:asciiTheme="majorEastAsia" w:eastAsiaTheme="majorEastAsia" w:hAnsiTheme="majorEastAsia" w:hint="eastAsia"/>
          <w:sz w:val="22"/>
          <w:u w:val="single"/>
        </w:rPr>
        <w:t>個別指導等の対象学生となる</w:t>
      </w:r>
      <w:r w:rsidR="00326CD6">
        <w:rPr>
          <w:rFonts w:asciiTheme="majorEastAsia" w:eastAsiaTheme="majorEastAsia" w:hAnsiTheme="majorEastAsia" w:hint="eastAsia"/>
          <w:sz w:val="22"/>
          <w:u w:val="single"/>
        </w:rPr>
        <w:t>要件</w:t>
      </w:r>
    </w:p>
    <w:p w:rsidR="001A0D50" w:rsidRPr="00994896" w:rsidRDefault="001A0D50" w:rsidP="001A0D50">
      <w:pPr>
        <w:widowControl/>
        <w:spacing w:line="160" w:lineRule="exact"/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AB173A" w:rsidRDefault="00326CD6" w:rsidP="0084028A">
      <w:pPr>
        <w:widowControl/>
        <w:ind w:firstLineChars="100" w:firstLine="24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全学の要件</w:t>
      </w:r>
      <w:r w:rsidR="00AB173A">
        <w:rPr>
          <w:rFonts w:asciiTheme="majorEastAsia" w:eastAsiaTheme="majorEastAsia" w:hAnsiTheme="majorEastAsia" w:hint="eastAsia"/>
          <w:sz w:val="22"/>
        </w:rPr>
        <w:t>と同じ</w:t>
      </w:r>
    </w:p>
    <w:p w:rsidR="00AB173A" w:rsidRDefault="00AB173A" w:rsidP="0084028A">
      <w:pPr>
        <w:widowControl/>
        <w:ind w:firstLineChars="100" w:firstLine="24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　</w:t>
      </w:r>
      <w:r w:rsidR="00326CD6">
        <w:rPr>
          <w:rFonts w:asciiTheme="majorEastAsia" w:eastAsiaTheme="majorEastAsia" w:hAnsiTheme="majorEastAsia" w:hint="eastAsia"/>
          <w:sz w:val="22"/>
        </w:rPr>
        <w:t>全学の要件に加え、</w:t>
      </w:r>
      <w:r>
        <w:rPr>
          <w:rFonts w:asciiTheme="majorEastAsia" w:eastAsiaTheme="majorEastAsia" w:hAnsiTheme="majorEastAsia" w:hint="eastAsia"/>
          <w:sz w:val="22"/>
        </w:rPr>
        <w:t>学部独自</w:t>
      </w:r>
      <w:r w:rsidR="00326CD6">
        <w:rPr>
          <w:rFonts w:asciiTheme="majorEastAsia" w:eastAsiaTheme="majorEastAsia" w:hAnsiTheme="majorEastAsia" w:hint="eastAsia"/>
          <w:sz w:val="22"/>
        </w:rPr>
        <w:t>の要件を追加</w:t>
      </w:r>
      <w:r>
        <w:rPr>
          <w:rFonts w:asciiTheme="majorEastAsia" w:eastAsiaTheme="majorEastAsia" w:hAnsiTheme="majorEastAsia" w:hint="eastAsia"/>
          <w:sz w:val="22"/>
        </w:rPr>
        <w:t>（具体的に記入）</w:t>
      </w:r>
    </w:p>
    <w:p w:rsidR="00AB173A" w:rsidRDefault="00AB173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4028A" w:rsidRDefault="0084028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AB173A" w:rsidRPr="00994896" w:rsidRDefault="00AB173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1D433B" w:rsidRPr="00BB4150" w:rsidRDefault="0084028A" w:rsidP="001D433B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３．上記要件</w:t>
      </w:r>
      <w:r w:rsidR="00702E4D">
        <w:rPr>
          <w:rFonts w:asciiTheme="majorEastAsia" w:eastAsiaTheme="majorEastAsia" w:hAnsiTheme="majorEastAsia" w:hint="eastAsia"/>
          <w:sz w:val="22"/>
          <w:u w:val="single"/>
        </w:rPr>
        <w:t>による対象学生</w:t>
      </w:r>
      <w:r w:rsidR="001D433B" w:rsidRPr="00BB4150">
        <w:rPr>
          <w:rFonts w:asciiTheme="majorEastAsia" w:eastAsiaTheme="majorEastAsia" w:hAnsiTheme="majorEastAsia" w:hint="eastAsia"/>
          <w:sz w:val="22"/>
          <w:u w:val="single"/>
        </w:rPr>
        <w:t>数及び</w:t>
      </w:r>
      <w:r w:rsidR="00373EF9">
        <w:rPr>
          <w:rFonts w:asciiTheme="majorEastAsia" w:eastAsiaTheme="majorEastAsia" w:hAnsiTheme="majorEastAsia" w:hint="eastAsia"/>
          <w:sz w:val="22"/>
          <w:u w:val="single"/>
        </w:rPr>
        <w:t>対象学生の状況等</w:t>
      </w:r>
    </w:p>
    <w:p w:rsidR="001D433B" w:rsidRPr="00BB4150" w:rsidRDefault="001D433B" w:rsidP="001D433B">
      <w:pPr>
        <w:widowControl/>
        <w:spacing w:line="160" w:lineRule="exact"/>
        <w:jc w:val="left"/>
        <w:rPr>
          <w:rFonts w:asciiTheme="majorEastAsia" w:eastAsiaTheme="majorEastAsia" w:hAnsiTheme="majorEastAsia"/>
          <w:sz w:val="22"/>
        </w:rPr>
      </w:pPr>
      <w:r w:rsidRPr="00BB4150">
        <w:rPr>
          <w:rFonts w:asciiTheme="majorEastAsia" w:eastAsiaTheme="majorEastAsia" w:hAnsiTheme="majorEastAsia" w:hint="eastAsia"/>
          <w:sz w:val="22"/>
        </w:rPr>
        <w:t xml:space="preserve">　　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822"/>
        <w:gridCol w:w="102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F31404" w:rsidRPr="00BB4150" w:rsidTr="00F31404">
        <w:tc>
          <w:tcPr>
            <w:tcW w:w="1668" w:type="dxa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</w:tcPr>
          <w:p w:rsidR="00F31404" w:rsidRPr="00BB4150" w:rsidRDefault="00F31404" w:rsidP="00C1708D">
            <w:pPr>
              <w:widowControl/>
              <w:spacing w:line="26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人数</w:t>
            </w:r>
          </w:p>
          <w:p w:rsidR="00F31404" w:rsidRPr="00BB4150" w:rsidRDefault="00F31404" w:rsidP="00702E4D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16"/>
              </w:rPr>
            </w:pPr>
          </w:p>
          <w:p w:rsidR="00F31404" w:rsidRPr="00BB4150" w:rsidRDefault="00F31404" w:rsidP="00C1708D">
            <w:pPr>
              <w:widowControl/>
              <w:spacing w:line="26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対象学生</w:t>
            </w:r>
            <w:r w:rsidRPr="001E600D">
              <w:rPr>
                <w:rFonts w:asciiTheme="majorEastAsia" w:eastAsiaTheme="majorEastAsia" w:hAnsiTheme="majorEastAsia" w:hint="eastAsia"/>
                <w:sz w:val="16"/>
              </w:rPr>
              <w:t>数</w:t>
            </w:r>
          </w:p>
        </w:tc>
        <w:tc>
          <w:tcPr>
            <w:tcW w:w="1021" w:type="dxa"/>
            <w:vMerge w:val="restart"/>
            <w:tcBorders>
              <w:right w:val="double" w:sz="4" w:space="0" w:color="auto"/>
            </w:tcBorders>
          </w:tcPr>
          <w:p w:rsidR="00F31404" w:rsidRPr="003F3FA2" w:rsidRDefault="00C602FC" w:rsidP="00C602FC">
            <w:pPr>
              <w:widowControl/>
              <w:snapToGrid w:val="0"/>
              <w:spacing w:line="200" w:lineRule="exact"/>
              <w:ind w:rightChars="-48" w:right="-113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  <w:szCs w:val="14"/>
              </w:rPr>
              <w:t>左記の内，方針第3第2項により面談不要と認めた者</w:t>
            </w:r>
          </w:p>
        </w:tc>
        <w:tc>
          <w:tcPr>
            <w:tcW w:w="6095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F31404" w:rsidRPr="003F3FA2" w:rsidRDefault="00F31404" w:rsidP="00C1708D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6"/>
              </w:rPr>
              <w:t>対象学生の状況等</w:t>
            </w:r>
            <w:r w:rsidR="00C602FC" w:rsidRPr="003F3FA2">
              <w:rPr>
                <w:rFonts w:asciiTheme="majorEastAsia" w:eastAsiaTheme="majorEastAsia" w:hAnsiTheme="majorEastAsia" w:hint="eastAsia"/>
                <w:sz w:val="16"/>
              </w:rPr>
              <w:t>（複合要因はそれぞれに算入）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AB173A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連絡不能</w:t>
            </w:r>
          </w:p>
        </w:tc>
      </w:tr>
      <w:tr w:rsidR="00F31404" w:rsidRPr="00BB4150" w:rsidTr="00F31404">
        <w:trPr>
          <w:trHeight w:val="296"/>
        </w:trPr>
        <w:tc>
          <w:tcPr>
            <w:tcW w:w="1668" w:type="dxa"/>
            <w:gridSpan w:val="2"/>
            <w:vMerge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021" w:type="dxa"/>
            <w:vMerge/>
            <w:tcBorders>
              <w:right w:val="double" w:sz="4" w:space="0" w:color="auto"/>
            </w:tcBorders>
          </w:tcPr>
          <w:p w:rsidR="00F31404" w:rsidRPr="003F3FA2" w:rsidRDefault="00F31404" w:rsidP="00C1708D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F31404" w:rsidRPr="003F3FA2" w:rsidRDefault="00F31404" w:rsidP="00C1708D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</w:rPr>
              <w:t>学修方法に問題あり</w:t>
            </w:r>
          </w:p>
          <w:p w:rsidR="00F31404" w:rsidRPr="003F3FA2" w:rsidRDefault="00F31404" w:rsidP="00C1708D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1404" w:rsidRPr="003F3FA2" w:rsidRDefault="00F31404" w:rsidP="00C1708D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</w:rPr>
              <w:t>学修量</w:t>
            </w:r>
          </w:p>
          <w:p w:rsidR="00F31404" w:rsidRPr="003F3FA2" w:rsidRDefault="00F31404" w:rsidP="00C1708D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</w:rPr>
              <w:t>不足</w:t>
            </w:r>
            <w:r w:rsidRPr="003F3FA2">
              <w:rPr>
                <w:rFonts w:asciiTheme="majorEastAsia" w:eastAsiaTheme="majorEastAsia" w:hAnsiTheme="majorEastAsia" w:hint="eastAsia"/>
                <w:sz w:val="14"/>
                <w:vertAlign w:val="superscript"/>
              </w:rPr>
              <w:t>※</w:t>
            </w:r>
          </w:p>
        </w:tc>
        <w:tc>
          <w:tcPr>
            <w:tcW w:w="850" w:type="dxa"/>
            <w:vMerge w:val="restart"/>
            <w:vAlign w:val="center"/>
          </w:tcPr>
          <w:p w:rsidR="00F31404" w:rsidRPr="003F3FA2" w:rsidRDefault="00F31404" w:rsidP="00F31404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</w:rPr>
              <w:t>基礎学力不足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31404" w:rsidRPr="003F3FA2" w:rsidRDefault="00F31404" w:rsidP="00C1708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3FA2">
              <w:rPr>
                <w:rFonts w:asciiTheme="majorEastAsia" w:eastAsiaTheme="majorEastAsia" w:hAnsiTheme="majorEastAsia" w:hint="eastAsia"/>
                <w:sz w:val="14"/>
              </w:rPr>
              <w:t>意欲減退</w:t>
            </w:r>
          </w:p>
        </w:tc>
        <w:tc>
          <w:tcPr>
            <w:tcW w:w="851" w:type="dxa"/>
            <w:vMerge w:val="restart"/>
            <w:vAlign w:val="center"/>
          </w:tcPr>
          <w:p w:rsidR="00F31404" w:rsidRPr="00BB4150" w:rsidRDefault="00F31404" w:rsidP="00C170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BB4150">
              <w:rPr>
                <w:rFonts w:asciiTheme="majorEastAsia" w:eastAsiaTheme="majorEastAsia" w:hAnsiTheme="majorEastAsia" w:hint="eastAsia"/>
                <w:sz w:val="14"/>
              </w:rPr>
              <w:t>疾病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BB4150">
              <w:rPr>
                <w:rFonts w:asciiTheme="majorEastAsia" w:eastAsiaTheme="majorEastAsia" w:hAnsiTheme="majorEastAsia" w:hint="eastAsia"/>
                <w:sz w:val="14"/>
              </w:rPr>
              <w:t>その他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F31404" w:rsidRPr="00BB4150" w:rsidTr="00F31404">
        <w:trPr>
          <w:trHeight w:val="129"/>
        </w:trPr>
        <w:tc>
          <w:tcPr>
            <w:tcW w:w="1668" w:type="dxa"/>
            <w:gridSpan w:val="2"/>
            <w:vMerge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021" w:type="dxa"/>
            <w:vMerge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:rsidR="00F31404" w:rsidRPr="00BB4150" w:rsidRDefault="00F31404" w:rsidP="00C1708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F31404" w:rsidRPr="00BB4150" w:rsidRDefault="00F31404" w:rsidP="00C1708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F31404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BB4150">
              <w:rPr>
                <w:rFonts w:asciiTheme="majorEastAsia" w:eastAsiaTheme="majorEastAsia" w:hAnsiTheme="majorEastAsia" w:hint="eastAsia"/>
                <w:sz w:val="14"/>
              </w:rPr>
              <w:t>学修意欲減退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1404" w:rsidRPr="00BB4150" w:rsidRDefault="00F31404" w:rsidP="00C1708D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BB4150">
              <w:rPr>
                <w:rFonts w:asciiTheme="majorEastAsia" w:eastAsiaTheme="majorEastAsia" w:hAnsiTheme="majorEastAsia" w:hint="eastAsia"/>
                <w:sz w:val="14"/>
              </w:rPr>
              <w:t>進路再考</w:t>
            </w:r>
          </w:p>
        </w:tc>
        <w:tc>
          <w:tcPr>
            <w:tcW w:w="851" w:type="dxa"/>
            <w:vMerge/>
            <w:vAlign w:val="center"/>
          </w:tcPr>
          <w:p w:rsidR="00F31404" w:rsidRPr="00BB4150" w:rsidRDefault="00F31404" w:rsidP="00C170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F31404" w:rsidRPr="00BB4150" w:rsidTr="00C602FC">
        <w:tc>
          <w:tcPr>
            <w:tcW w:w="846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1年次</w:t>
            </w: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1404" w:rsidRPr="00BB4150" w:rsidTr="00C602FC">
        <w:tc>
          <w:tcPr>
            <w:tcW w:w="846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2年次</w:t>
            </w: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1404" w:rsidRPr="00BB4150" w:rsidTr="00C602FC">
        <w:tc>
          <w:tcPr>
            <w:tcW w:w="846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3年次</w:t>
            </w: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1404" w:rsidRPr="00BB4150" w:rsidTr="00C602FC">
        <w:tc>
          <w:tcPr>
            <w:tcW w:w="846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4年次</w:t>
            </w: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1404" w:rsidRPr="00BB4150" w:rsidTr="00C602FC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過年次</w:t>
            </w:r>
          </w:p>
        </w:tc>
        <w:tc>
          <w:tcPr>
            <w:tcW w:w="822" w:type="dxa"/>
            <w:tcBorders>
              <w:bottom w:val="double" w:sz="4" w:space="0" w:color="auto"/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bottom w:val="double" w:sz="4" w:space="0" w:color="auto"/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1404" w:rsidRPr="00BB4150" w:rsidTr="00C602FC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4150">
              <w:rPr>
                <w:rFonts w:asciiTheme="majorEastAsia" w:eastAsiaTheme="majorEastAsia" w:hAnsiTheme="majorEastAsia" w:hint="eastAsia"/>
                <w:sz w:val="16"/>
              </w:rPr>
              <w:t>合計</w:t>
            </w:r>
          </w:p>
        </w:tc>
        <w:tc>
          <w:tcPr>
            <w:tcW w:w="822" w:type="dxa"/>
            <w:tcBorders>
              <w:top w:val="double" w:sz="4" w:space="0" w:color="auto"/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31404" w:rsidRPr="00BB4150" w:rsidRDefault="00F31404" w:rsidP="00C1708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D433B" w:rsidRPr="00BB4150" w:rsidRDefault="001D433B" w:rsidP="001D433B">
      <w:pPr>
        <w:widowControl/>
        <w:spacing w:line="180" w:lineRule="exact"/>
        <w:ind w:firstLineChars="200" w:firstLine="330"/>
        <w:jc w:val="left"/>
        <w:rPr>
          <w:rFonts w:asciiTheme="majorEastAsia" w:eastAsiaTheme="majorEastAsia" w:hAnsiTheme="majorEastAsia"/>
          <w:sz w:val="14"/>
        </w:rPr>
      </w:pPr>
      <w:r w:rsidRPr="00BB4150">
        <w:rPr>
          <w:rFonts w:asciiTheme="majorEastAsia" w:eastAsiaTheme="majorEastAsia" w:hAnsiTheme="majorEastAsia"/>
          <w:sz w:val="14"/>
        </w:rPr>
        <w:t>※</w:t>
      </w:r>
      <w:r>
        <w:rPr>
          <w:rFonts w:asciiTheme="majorEastAsia" w:eastAsiaTheme="majorEastAsia" w:hAnsiTheme="majorEastAsia" w:hint="eastAsia"/>
          <w:sz w:val="14"/>
        </w:rPr>
        <w:t>「</w:t>
      </w:r>
      <w:r w:rsidR="00373EF9">
        <w:rPr>
          <w:rFonts w:asciiTheme="majorEastAsia" w:eastAsiaTheme="majorEastAsia" w:hAnsiTheme="majorEastAsia" w:hint="eastAsia"/>
          <w:sz w:val="14"/>
        </w:rPr>
        <w:t>学修</w:t>
      </w:r>
      <w:r>
        <w:rPr>
          <w:rFonts w:asciiTheme="majorEastAsia" w:eastAsiaTheme="majorEastAsia" w:hAnsiTheme="majorEastAsia" w:hint="eastAsia"/>
          <w:sz w:val="14"/>
        </w:rPr>
        <w:t>意欲減退」「疾病」等の理由はなく、単に学修量が不足すると思われる</w:t>
      </w:r>
      <w:r w:rsidRPr="00BB4150">
        <w:rPr>
          <w:rFonts w:asciiTheme="majorEastAsia" w:eastAsiaTheme="majorEastAsia" w:hAnsiTheme="majorEastAsia" w:hint="eastAsia"/>
          <w:sz w:val="14"/>
        </w:rPr>
        <w:t>者の人数を記入する。</w:t>
      </w:r>
    </w:p>
    <w:p w:rsidR="0042292E" w:rsidRPr="00994896" w:rsidRDefault="0042292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42292E" w:rsidRPr="00994896" w:rsidRDefault="003D0FEF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u w:val="single"/>
        </w:rPr>
        <w:t>４</w:t>
      </w:r>
      <w:r w:rsidR="0084028A">
        <w:rPr>
          <w:rFonts w:asciiTheme="majorEastAsia" w:eastAsiaTheme="majorEastAsia" w:hAnsiTheme="majorEastAsia" w:hint="eastAsia"/>
          <w:sz w:val="22"/>
          <w:u w:val="single"/>
        </w:rPr>
        <w:t>．</w:t>
      </w:r>
      <w:r w:rsidR="00AB173A">
        <w:rPr>
          <w:rFonts w:asciiTheme="majorEastAsia" w:eastAsiaTheme="majorEastAsia" w:hAnsiTheme="majorEastAsia" w:hint="eastAsia"/>
          <w:sz w:val="22"/>
          <w:u w:val="single"/>
        </w:rPr>
        <w:t>その他（特記事項・</w:t>
      </w:r>
      <w:r w:rsidR="0042292E" w:rsidRPr="00994896">
        <w:rPr>
          <w:rFonts w:asciiTheme="majorEastAsia" w:eastAsiaTheme="majorEastAsia" w:hAnsiTheme="majorEastAsia" w:hint="eastAsia"/>
          <w:sz w:val="22"/>
          <w:u w:val="single"/>
        </w:rPr>
        <w:t>課題</w:t>
      </w:r>
      <w:r w:rsidR="00326CD6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1D433B">
        <w:rPr>
          <w:rFonts w:asciiTheme="majorEastAsia" w:eastAsiaTheme="majorEastAsia" w:hAnsiTheme="majorEastAsia" w:hint="eastAsia"/>
          <w:sz w:val="22"/>
          <w:u w:val="single"/>
        </w:rPr>
        <w:t>提案等）</w:t>
      </w:r>
    </w:p>
    <w:p w:rsidR="00F33C1E" w:rsidRPr="00994896" w:rsidRDefault="00F33C1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F33C1E" w:rsidRPr="00994896" w:rsidSect="00AB173A">
      <w:headerReference w:type="default" r:id="rId7"/>
      <w:pgSz w:w="11906" w:h="16838" w:code="9"/>
      <w:pgMar w:top="1134" w:right="707" w:bottom="1134" w:left="1418" w:header="567" w:footer="992" w:gutter="0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30" w:rsidRDefault="00F75C30" w:rsidP="00CC1158">
      <w:r>
        <w:separator/>
      </w:r>
    </w:p>
  </w:endnote>
  <w:endnote w:type="continuationSeparator" w:id="0">
    <w:p w:rsidR="00F75C30" w:rsidRDefault="00F75C30" w:rsidP="00C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30" w:rsidRDefault="00F75C30" w:rsidP="00CC1158">
      <w:r>
        <w:separator/>
      </w:r>
    </w:p>
  </w:footnote>
  <w:footnote w:type="continuationSeparator" w:id="0">
    <w:p w:rsidR="00F75C30" w:rsidRDefault="00F75C30" w:rsidP="00CC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96" w:rsidRDefault="001A1951" w:rsidP="00994896">
    <w:pPr>
      <w:pStyle w:val="a3"/>
      <w:jc w:val="right"/>
    </w:pPr>
    <w:r>
      <w:rPr>
        <w:rFonts w:hint="eastAsia"/>
      </w:rPr>
      <w:t>別紙</w:t>
    </w:r>
    <w:r w:rsidR="00994896">
      <w:rPr>
        <w:rFonts w:hint="eastAsia"/>
      </w:rPr>
      <w:t>様式</w:t>
    </w:r>
    <w:r w:rsidR="00326CD6">
      <w:rPr>
        <w:rFonts w:hint="eastAsia"/>
      </w:rPr>
      <w:t>第</w:t>
    </w:r>
    <w:r w:rsidR="00326CD6">
      <w:rPr>
        <w:rFonts w:hint="eastAsia"/>
      </w:rPr>
      <w:t>2</w:t>
    </w:r>
    <w:r w:rsidR="00326CD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75"/>
    <w:rsid w:val="000161C7"/>
    <w:rsid w:val="000B3F33"/>
    <w:rsid w:val="001A0D50"/>
    <w:rsid w:val="001A1951"/>
    <w:rsid w:val="001D433B"/>
    <w:rsid w:val="001E600D"/>
    <w:rsid w:val="00220136"/>
    <w:rsid w:val="002206EB"/>
    <w:rsid w:val="002279CF"/>
    <w:rsid w:val="00263793"/>
    <w:rsid w:val="00297426"/>
    <w:rsid w:val="002D7C33"/>
    <w:rsid w:val="00326CD6"/>
    <w:rsid w:val="00364482"/>
    <w:rsid w:val="00373EF9"/>
    <w:rsid w:val="003D0FEF"/>
    <w:rsid w:val="003F3FA2"/>
    <w:rsid w:val="0042292E"/>
    <w:rsid w:val="00422A5B"/>
    <w:rsid w:val="00453F4D"/>
    <w:rsid w:val="004560D1"/>
    <w:rsid w:val="00481B2B"/>
    <w:rsid w:val="004B30D7"/>
    <w:rsid w:val="004C2437"/>
    <w:rsid w:val="004E3F00"/>
    <w:rsid w:val="005352DE"/>
    <w:rsid w:val="00544324"/>
    <w:rsid w:val="0057119A"/>
    <w:rsid w:val="005832B1"/>
    <w:rsid w:val="005864A6"/>
    <w:rsid w:val="005D5088"/>
    <w:rsid w:val="006666E0"/>
    <w:rsid w:val="00675540"/>
    <w:rsid w:val="00675AA8"/>
    <w:rsid w:val="00677839"/>
    <w:rsid w:val="006B0E9D"/>
    <w:rsid w:val="006B5A08"/>
    <w:rsid w:val="006C6FA4"/>
    <w:rsid w:val="006E3CD4"/>
    <w:rsid w:val="006F1575"/>
    <w:rsid w:val="00702E4D"/>
    <w:rsid w:val="0074425B"/>
    <w:rsid w:val="00775B8E"/>
    <w:rsid w:val="00781864"/>
    <w:rsid w:val="007B0FD1"/>
    <w:rsid w:val="007F597D"/>
    <w:rsid w:val="00806644"/>
    <w:rsid w:val="00833E58"/>
    <w:rsid w:val="0084028A"/>
    <w:rsid w:val="008647FA"/>
    <w:rsid w:val="0089163B"/>
    <w:rsid w:val="008B5F09"/>
    <w:rsid w:val="008C3F56"/>
    <w:rsid w:val="00905468"/>
    <w:rsid w:val="00926C34"/>
    <w:rsid w:val="00937F31"/>
    <w:rsid w:val="009706D4"/>
    <w:rsid w:val="0097729A"/>
    <w:rsid w:val="00994896"/>
    <w:rsid w:val="009B12E9"/>
    <w:rsid w:val="009D7C9A"/>
    <w:rsid w:val="00A110D1"/>
    <w:rsid w:val="00A17E87"/>
    <w:rsid w:val="00AA1B5A"/>
    <w:rsid w:val="00AB173A"/>
    <w:rsid w:val="00AC1386"/>
    <w:rsid w:val="00AC279F"/>
    <w:rsid w:val="00AD2B4F"/>
    <w:rsid w:val="00AF690B"/>
    <w:rsid w:val="00B01926"/>
    <w:rsid w:val="00B43143"/>
    <w:rsid w:val="00B5037B"/>
    <w:rsid w:val="00B664F0"/>
    <w:rsid w:val="00B90079"/>
    <w:rsid w:val="00B901DF"/>
    <w:rsid w:val="00BB2E02"/>
    <w:rsid w:val="00BB4150"/>
    <w:rsid w:val="00C158E5"/>
    <w:rsid w:val="00C17132"/>
    <w:rsid w:val="00C602FC"/>
    <w:rsid w:val="00C60501"/>
    <w:rsid w:val="00C62788"/>
    <w:rsid w:val="00C94178"/>
    <w:rsid w:val="00CC1158"/>
    <w:rsid w:val="00CD2C0E"/>
    <w:rsid w:val="00D04CE8"/>
    <w:rsid w:val="00D3095A"/>
    <w:rsid w:val="00DE4EDD"/>
    <w:rsid w:val="00DE6FF9"/>
    <w:rsid w:val="00DF5406"/>
    <w:rsid w:val="00E7545C"/>
    <w:rsid w:val="00E81865"/>
    <w:rsid w:val="00EA0BE9"/>
    <w:rsid w:val="00EB35CA"/>
    <w:rsid w:val="00F04965"/>
    <w:rsid w:val="00F25312"/>
    <w:rsid w:val="00F31404"/>
    <w:rsid w:val="00F33C1E"/>
    <w:rsid w:val="00F357AC"/>
    <w:rsid w:val="00F66E4D"/>
    <w:rsid w:val="00F75C30"/>
    <w:rsid w:val="00F923E7"/>
    <w:rsid w:val="00F93A7D"/>
    <w:rsid w:val="00FA12FF"/>
    <w:rsid w:val="00FA3AD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03FE0"/>
  <w15:docId w15:val="{68D6771D-98CD-4A9C-B7C2-84FB051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158"/>
  </w:style>
  <w:style w:type="paragraph" w:styleId="a5">
    <w:name w:val="footer"/>
    <w:basedOn w:val="a"/>
    <w:link w:val="a6"/>
    <w:uiPriority w:val="99"/>
    <w:unhideWhenUsed/>
    <w:rsid w:val="00CC1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158"/>
  </w:style>
  <w:style w:type="table" w:styleId="a7">
    <w:name w:val="Table Grid"/>
    <w:basedOn w:val="a1"/>
    <w:uiPriority w:val="59"/>
    <w:rsid w:val="00F3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F4EC-9E85-4F7A-A6D9-85D01140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kyoyo8</dc:creator>
  <cp:lastModifiedBy>学務課課長補佐</cp:lastModifiedBy>
  <cp:revision>4</cp:revision>
  <cp:lastPrinted>2018-06-05T09:34:00Z</cp:lastPrinted>
  <dcterms:created xsi:type="dcterms:W3CDTF">2018-06-05T00:40:00Z</dcterms:created>
  <dcterms:modified xsi:type="dcterms:W3CDTF">2018-08-28T02:06:00Z</dcterms:modified>
</cp:coreProperties>
</file>